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ED" w:rsidRDefault="00A802ED" w:rsidP="00A802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5"/>
      <w:bookmarkEnd w:id="0"/>
      <w:r>
        <w:rPr>
          <w:rFonts w:ascii="Times New Roman" w:hAnsi="Times New Roman" w:cs="Times New Roman"/>
          <w:sz w:val="28"/>
          <w:szCs w:val="28"/>
        </w:rPr>
        <w:t>ОТЧ</w:t>
      </w:r>
      <w:r w:rsidR="006A6AB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A802ED" w:rsidRDefault="00A802ED" w:rsidP="00A802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 муниципального</w:t>
      </w:r>
    </w:p>
    <w:p w:rsidR="00EC5ACC" w:rsidRDefault="00A802ED" w:rsidP="00EC5A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акта </w:t>
      </w:r>
    </w:p>
    <w:p w:rsidR="00A802ED" w:rsidRDefault="00A802ED" w:rsidP="00A802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02ED" w:rsidRDefault="00A802ED" w:rsidP="00A802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02ED" w:rsidRPr="00EC5ACC" w:rsidRDefault="00A802ED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ACC">
        <w:rPr>
          <w:rFonts w:ascii="Times New Roman" w:hAnsi="Times New Roman" w:cs="Times New Roman"/>
          <w:b/>
          <w:sz w:val="28"/>
          <w:szCs w:val="28"/>
        </w:rPr>
        <w:t>1. Общая информация.</w:t>
      </w:r>
    </w:p>
    <w:p w:rsidR="00A802ED" w:rsidRPr="0045347E" w:rsidRDefault="00A802ED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C5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DE43E2" w:rsidRPr="008B6F7D">
        <w:rPr>
          <w:rFonts w:ascii="Times New Roman" w:hAnsi="Times New Roman" w:cs="Times New Roman"/>
          <w:sz w:val="28"/>
          <w:szCs w:val="28"/>
        </w:rPr>
        <w:t>:</w:t>
      </w:r>
      <w:r w:rsidR="002217F7">
        <w:rPr>
          <w:rFonts w:ascii="Times New Roman" w:hAnsi="Times New Roman" w:cs="Times New Roman"/>
          <w:sz w:val="28"/>
          <w:szCs w:val="28"/>
        </w:rPr>
        <w:t xml:space="preserve"> </w:t>
      </w:r>
      <w:r w:rsidR="00EC5ACC">
        <w:rPr>
          <w:rFonts w:ascii="Times New Roman" w:hAnsi="Times New Roman" w:cs="Times New Roman"/>
          <w:sz w:val="28"/>
          <w:szCs w:val="28"/>
        </w:rPr>
        <w:t>у</w:t>
      </w:r>
      <w:r w:rsidR="005833D8" w:rsidRPr="0045347E">
        <w:rPr>
          <w:rFonts w:ascii="Times New Roman" w:hAnsi="Times New Roman" w:cs="Times New Roman"/>
          <w:sz w:val="28"/>
          <w:szCs w:val="28"/>
        </w:rPr>
        <w:t>п</w:t>
      </w:r>
      <w:r w:rsidR="008B6F7D">
        <w:rPr>
          <w:rFonts w:ascii="Times New Roman" w:hAnsi="Times New Roman" w:cs="Times New Roman"/>
          <w:sz w:val="28"/>
          <w:szCs w:val="28"/>
        </w:rPr>
        <w:t xml:space="preserve">равление имущественных и земельных </w:t>
      </w:r>
      <w:r w:rsidR="00B84DD5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5833D8" w:rsidRPr="0045347E">
        <w:rPr>
          <w:rFonts w:ascii="Times New Roman" w:hAnsi="Times New Roman" w:cs="Times New Roman"/>
          <w:sz w:val="28"/>
          <w:szCs w:val="28"/>
        </w:rPr>
        <w:t xml:space="preserve">администрации Добрянского </w:t>
      </w:r>
      <w:r w:rsidR="00EC5AC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5347E">
        <w:rPr>
          <w:rFonts w:ascii="Times New Roman" w:hAnsi="Times New Roman" w:cs="Times New Roman"/>
          <w:sz w:val="28"/>
          <w:szCs w:val="28"/>
        </w:rPr>
        <w:t>.</w:t>
      </w:r>
    </w:p>
    <w:p w:rsidR="00EC5ACC" w:rsidRDefault="00A802ED" w:rsidP="00EC5ACC">
      <w:pPr>
        <w:ind w:left="-284" w:right="2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 проекта  муниципального правового акта</w:t>
      </w:r>
      <w:r w:rsidR="00EC5A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B6F7D" w:rsidRDefault="006D255A" w:rsidP="006D255A">
      <w:pPr>
        <w:ind w:left="-284" w:right="2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Думы </w:t>
      </w:r>
      <w:r w:rsidR="00EC5ACC" w:rsidRPr="00EC5ACC">
        <w:rPr>
          <w:sz w:val="28"/>
          <w:szCs w:val="28"/>
        </w:rPr>
        <w:t>Добрянского городского округа «</w:t>
      </w:r>
      <w:r>
        <w:rPr>
          <w:sz w:val="28"/>
          <w:szCs w:val="28"/>
        </w:rPr>
        <w:t xml:space="preserve">О плате за земельные участки, находящиеся в собственности </w:t>
      </w:r>
      <w:r w:rsidRPr="006D255A">
        <w:rPr>
          <w:sz w:val="28"/>
          <w:szCs w:val="28"/>
        </w:rPr>
        <w:t>Добрянского городского округа</w:t>
      </w:r>
      <w:r w:rsidR="00EC5ACC" w:rsidRPr="00EC5ACC">
        <w:rPr>
          <w:sz w:val="28"/>
          <w:szCs w:val="28"/>
        </w:rPr>
        <w:t>»</w:t>
      </w:r>
      <w:r w:rsidR="00EC5ACC">
        <w:rPr>
          <w:sz w:val="28"/>
          <w:szCs w:val="28"/>
        </w:rPr>
        <w:t xml:space="preserve"> (далее – правовой акт)</w:t>
      </w:r>
      <w:r w:rsidR="008B6F7D" w:rsidRPr="00EC5ACC">
        <w:rPr>
          <w:sz w:val="28"/>
          <w:szCs w:val="28"/>
        </w:rPr>
        <w:t>.</w:t>
      </w:r>
    </w:p>
    <w:p w:rsidR="00FF1E68" w:rsidRDefault="00EC5ACC" w:rsidP="00FF1E68">
      <w:pPr>
        <w:ind w:left="-284" w:right="21" w:firstLine="426"/>
        <w:jc w:val="both"/>
        <w:rPr>
          <w:b/>
          <w:sz w:val="28"/>
          <w:szCs w:val="28"/>
        </w:rPr>
      </w:pPr>
      <w:r w:rsidRPr="00EC5ACC">
        <w:rPr>
          <w:b/>
          <w:sz w:val="28"/>
          <w:szCs w:val="28"/>
        </w:rPr>
        <w:t xml:space="preserve">2. </w:t>
      </w:r>
      <w:r w:rsidR="00FF1E68" w:rsidRPr="00FF1E68">
        <w:rPr>
          <w:b/>
          <w:sz w:val="28"/>
          <w:szCs w:val="28"/>
        </w:rPr>
        <w:t>Порядок</w:t>
      </w:r>
      <w:r w:rsidR="00FF1E68">
        <w:rPr>
          <w:b/>
          <w:sz w:val="28"/>
          <w:szCs w:val="28"/>
        </w:rPr>
        <w:t xml:space="preserve"> </w:t>
      </w:r>
      <w:r w:rsidR="00FF1E68" w:rsidRPr="00FF1E68">
        <w:rPr>
          <w:b/>
          <w:sz w:val="28"/>
          <w:szCs w:val="28"/>
        </w:rPr>
        <w:t>проведения оценки регулирующего воздействия</w:t>
      </w:r>
      <w:r w:rsidR="00FF1E68">
        <w:rPr>
          <w:b/>
          <w:sz w:val="28"/>
          <w:szCs w:val="28"/>
        </w:rPr>
        <w:t>:</w:t>
      </w:r>
    </w:p>
    <w:p w:rsidR="00FF1E68" w:rsidRPr="00FF1E68" w:rsidRDefault="00FF1E68" w:rsidP="00FF1E68">
      <w:pPr>
        <w:ind w:left="-284" w:right="2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регулирующего воздействия правового акта </w:t>
      </w:r>
      <w:r w:rsidR="00236F1F">
        <w:rPr>
          <w:sz w:val="28"/>
          <w:szCs w:val="28"/>
        </w:rPr>
        <w:t>проводится в упрощенном порядке</w:t>
      </w:r>
      <w:r>
        <w:rPr>
          <w:sz w:val="28"/>
          <w:szCs w:val="28"/>
        </w:rPr>
        <w:t>.</w:t>
      </w:r>
    </w:p>
    <w:p w:rsidR="00EC5ACC" w:rsidRDefault="001F0C10" w:rsidP="00EC5ACC">
      <w:pPr>
        <w:ind w:left="-284" w:right="21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C5ACC" w:rsidRPr="00741F0A">
        <w:rPr>
          <w:b/>
          <w:sz w:val="28"/>
          <w:szCs w:val="28"/>
        </w:rPr>
        <w:t xml:space="preserve">. </w:t>
      </w:r>
      <w:r w:rsidR="00741F0A" w:rsidRPr="00741F0A">
        <w:rPr>
          <w:b/>
          <w:sz w:val="28"/>
          <w:szCs w:val="28"/>
        </w:rPr>
        <w:t xml:space="preserve">Описание проблемы, на решение которой направлен предлагаемый способ регулирования, </w:t>
      </w:r>
      <w:r w:rsidR="00741F0A">
        <w:rPr>
          <w:b/>
          <w:sz w:val="28"/>
          <w:szCs w:val="28"/>
        </w:rPr>
        <w:t>оценка негативных эффектов, возникающих в связи с наличием рассматриваемой проблемы:</w:t>
      </w:r>
    </w:p>
    <w:p w:rsidR="00741F0A" w:rsidRDefault="001F0C10" w:rsidP="006A6AB9">
      <w:pPr>
        <w:pStyle w:val="a5"/>
        <w:tabs>
          <w:tab w:val="left" w:pos="10206"/>
        </w:tabs>
        <w:ind w:left="-284" w:right="-1" w:firstLine="426"/>
        <w:rPr>
          <w:szCs w:val="28"/>
        </w:rPr>
      </w:pPr>
      <w:r>
        <w:rPr>
          <w:szCs w:val="28"/>
        </w:rPr>
        <w:t>3</w:t>
      </w:r>
      <w:r w:rsidR="00741F0A" w:rsidRPr="00741F0A">
        <w:rPr>
          <w:szCs w:val="28"/>
        </w:rPr>
        <w:t xml:space="preserve">.1. </w:t>
      </w:r>
      <w:r w:rsidR="00741F0A">
        <w:rPr>
          <w:szCs w:val="28"/>
        </w:rPr>
        <w:t>В</w:t>
      </w:r>
      <w:r w:rsidR="00741F0A" w:rsidRPr="003B04CF">
        <w:rPr>
          <w:szCs w:val="28"/>
        </w:rPr>
        <w:t xml:space="preserve"> </w:t>
      </w:r>
      <w:r w:rsidR="00741F0A">
        <w:rPr>
          <w:szCs w:val="28"/>
        </w:rPr>
        <w:t xml:space="preserve">связи с принятием </w:t>
      </w:r>
      <w:r w:rsidR="00741F0A" w:rsidRPr="003C2875">
        <w:rPr>
          <w:szCs w:val="28"/>
        </w:rPr>
        <w:t>Закон</w:t>
      </w:r>
      <w:r w:rsidR="00741F0A">
        <w:rPr>
          <w:szCs w:val="28"/>
        </w:rPr>
        <w:t>а</w:t>
      </w:r>
      <w:r w:rsidR="00741F0A" w:rsidRPr="003C2875">
        <w:rPr>
          <w:szCs w:val="28"/>
        </w:rPr>
        <w:t xml:space="preserve"> Пермского края от 25</w:t>
      </w:r>
      <w:r w:rsidR="00741F0A">
        <w:rPr>
          <w:szCs w:val="28"/>
        </w:rPr>
        <w:t>.03.</w:t>
      </w:r>
      <w:r w:rsidR="00741F0A" w:rsidRPr="003C2875">
        <w:rPr>
          <w:szCs w:val="28"/>
        </w:rPr>
        <w:t>2019 №</w:t>
      </w:r>
      <w:r w:rsidR="006D255A">
        <w:rPr>
          <w:szCs w:val="28"/>
        </w:rPr>
        <w:t xml:space="preserve"> </w:t>
      </w:r>
      <w:r w:rsidR="00741F0A" w:rsidRPr="003C2875">
        <w:rPr>
          <w:szCs w:val="28"/>
        </w:rPr>
        <w:t>369-ПК «Об образовании нового муниципального образования Добрянский городской округ»</w:t>
      </w:r>
      <w:r w:rsidR="00741F0A">
        <w:rPr>
          <w:szCs w:val="28"/>
        </w:rPr>
        <w:t xml:space="preserve"> требуется</w:t>
      </w:r>
      <w:r w:rsidR="00741F0A" w:rsidRPr="003C2875">
        <w:rPr>
          <w:szCs w:val="28"/>
        </w:rPr>
        <w:t xml:space="preserve"> </w:t>
      </w:r>
      <w:r w:rsidR="00741F0A">
        <w:rPr>
          <w:szCs w:val="28"/>
        </w:rPr>
        <w:t>определение единого поряд</w:t>
      </w:r>
      <w:r w:rsidR="00741F0A" w:rsidRPr="00364866">
        <w:rPr>
          <w:szCs w:val="28"/>
        </w:rPr>
        <w:t>к</w:t>
      </w:r>
      <w:r w:rsidR="00741F0A">
        <w:rPr>
          <w:szCs w:val="28"/>
        </w:rPr>
        <w:t>а</w:t>
      </w:r>
      <w:r w:rsidR="00741F0A" w:rsidRPr="00364866">
        <w:rPr>
          <w:szCs w:val="28"/>
        </w:rPr>
        <w:t xml:space="preserve"> </w:t>
      </w:r>
      <w:r w:rsidR="006D255A" w:rsidRPr="006D255A">
        <w:rPr>
          <w:szCs w:val="28"/>
        </w:rPr>
        <w:t xml:space="preserve">расчета арендной платы, платы по соглашению об установлении сервитута, цены земельного участка </w:t>
      </w:r>
      <w:proofErr w:type="gramStart"/>
      <w:r w:rsidR="006D255A" w:rsidRPr="006D255A">
        <w:rPr>
          <w:szCs w:val="28"/>
        </w:rPr>
        <w:t>при</w:t>
      </w:r>
      <w:proofErr w:type="gramEnd"/>
      <w:r w:rsidR="006D255A" w:rsidRPr="006D255A">
        <w:rPr>
          <w:szCs w:val="28"/>
        </w:rPr>
        <w:t xml:space="preserve"> </w:t>
      </w:r>
      <w:proofErr w:type="gramStart"/>
      <w:r w:rsidR="006D255A" w:rsidRPr="006D255A">
        <w:rPr>
          <w:szCs w:val="28"/>
        </w:rPr>
        <w:t>заключении</w:t>
      </w:r>
      <w:proofErr w:type="gramEnd"/>
      <w:r w:rsidR="006D255A" w:rsidRPr="006D255A">
        <w:rPr>
          <w:szCs w:val="28"/>
        </w:rPr>
        <w:t xml:space="preserve"> договора купли – продажи, платы за увеличение площади земельных участков, находящихся в собственности Добрянского городского округа</w:t>
      </w:r>
      <w:r w:rsidR="00741F0A">
        <w:rPr>
          <w:szCs w:val="28"/>
        </w:rPr>
        <w:t>.</w:t>
      </w:r>
    </w:p>
    <w:p w:rsidR="00741F0A" w:rsidRDefault="001F0C10" w:rsidP="00741F0A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F0A" w:rsidRPr="00741F0A">
        <w:rPr>
          <w:rFonts w:ascii="Times New Roman" w:hAnsi="Times New Roman" w:cs="Times New Roman"/>
          <w:sz w:val="28"/>
          <w:szCs w:val="28"/>
        </w:rPr>
        <w:t>.2. Характеристика негативных эффектов, возникающих в связи с наличием проблемы,</w:t>
      </w:r>
      <w:r w:rsidR="00741F0A">
        <w:rPr>
          <w:rFonts w:ascii="Times New Roman" w:hAnsi="Times New Roman" w:cs="Times New Roman"/>
          <w:sz w:val="28"/>
          <w:szCs w:val="28"/>
        </w:rPr>
        <w:t xml:space="preserve"> их количественная оценка</w:t>
      </w:r>
      <w:r w:rsidR="00741F0A" w:rsidRPr="004C0753">
        <w:rPr>
          <w:rFonts w:ascii="Times New Roman" w:hAnsi="Times New Roman" w:cs="Times New Roman"/>
          <w:sz w:val="28"/>
          <w:szCs w:val="28"/>
        </w:rPr>
        <w:t>:</w:t>
      </w:r>
    </w:p>
    <w:p w:rsidR="00741F0A" w:rsidRDefault="00741F0A" w:rsidP="00741F0A">
      <w:pPr>
        <w:autoSpaceDE w:val="0"/>
        <w:autoSpaceDN w:val="0"/>
        <w:adjustRightInd w:val="0"/>
        <w:ind w:left="-284"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Ранее</w:t>
      </w:r>
      <w:r w:rsidRPr="00FD3C34">
        <w:rPr>
          <w:sz w:val="28"/>
          <w:szCs w:val="28"/>
        </w:rPr>
        <w:t xml:space="preserve"> </w:t>
      </w:r>
      <w:r w:rsidRPr="00111140">
        <w:rPr>
          <w:sz w:val="28"/>
          <w:szCs w:val="28"/>
        </w:rPr>
        <w:t xml:space="preserve">порядок </w:t>
      </w:r>
      <w:r w:rsidR="006D255A">
        <w:rPr>
          <w:sz w:val="28"/>
          <w:szCs w:val="28"/>
        </w:rPr>
        <w:t>определения</w:t>
      </w:r>
      <w:r w:rsidR="006D255A" w:rsidRPr="006D255A">
        <w:rPr>
          <w:sz w:val="28"/>
          <w:szCs w:val="28"/>
        </w:rPr>
        <w:t xml:space="preserve"> платы за земельные участки, находящиеся в муниципальной собственности</w:t>
      </w:r>
      <w:r w:rsidRPr="00943508">
        <w:rPr>
          <w:sz w:val="28"/>
          <w:szCs w:val="28"/>
        </w:rPr>
        <w:t xml:space="preserve">, </w:t>
      </w:r>
      <w:r w:rsidR="006D255A">
        <w:rPr>
          <w:sz w:val="28"/>
          <w:szCs w:val="28"/>
        </w:rPr>
        <w:t xml:space="preserve">был регламентирован </w:t>
      </w:r>
      <w:r w:rsidRPr="00943508">
        <w:rPr>
          <w:sz w:val="28"/>
          <w:szCs w:val="28"/>
        </w:rPr>
        <w:t>на территории Добрянского городского поселения</w:t>
      </w:r>
      <w:r w:rsidR="006D255A">
        <w:rPr>
          <w:sz w:val="28"/>
          <w:szCs w:val="28"/>
        </w:rPr>
        <w:t>, сельских поселений</w:t>
      </w:r>
      <w:r w:rsidRPr="00943508">
        <w:rPr>
          <w:sz w:val="28"/>
          <w:szCs w:val="28"/>
        </w:rPr>
        <w:t xml:space="preserve">. В </w:t>
      </w:r>
      <w:proofErr w:type="spellStart"/>
      <w:r w:rsidR="006D255A">
        <w:rPr>
          <w:sz w:val="28"/>
          <w:szCs w:val="28"/>
        </w:rPr>
        <w:t>Полазненском</w:t>
      </w:r>
      <w:proofErr w:type="spellEnd"/>
      <w:r w:rsidR="006D255A">
        <w:rPr>
          <w:sz w:val="28"/>
          <w:szCs w:val="28"/>
        </w:rPr>
        <w:t xml:space="preserve"> городском поселении</w:t>
      </w:r>
      <w:r w:rsidRPr="00943508">
        <w:rPr>
          <w:sz w:val="28"/>
          <w:szCs w:val="28"/>
        </w:rPr>
        <w:t xml:space="preserve"> </w:t>
      </w:r>
      <w:r w:rsidR="006D255A" w:rsidRPr="006D255A">
        <w:rPr>
          <w:bCs/>
          <w:sz w:val="28"/>
          <w:szCs w:val="28"/>
        </w:rPr>
        <w:t>порядок определения размера платы за земельные участки, находящиеся в муниципальной собственности</w:t>
      </w:r>
      <w:r w:rsidR="006D255A" w:rsidRPr="006D255A">
        <w:rPr>
          <w:sz w:val="28"/>
          <w:szCs w:val="28"/>
        </w:rPr>
        <w:t xml:space="preserve"> </w:t>
      </w:r>
      <w:r>
        <w:rPr>
          <w:sz w:val="28"/>
          <w:szCs w:val="28"/>
        </w:rPr>
        <w:t>не утверждал</w:t>
      </w:r>
      <w:r w:rsidR="006D255A">
        <w:rPr>
          <w:sz w:val="28"/>
          <w:szCs w:val="28"/>
        </w:rPr>
        <w:t>ся</w:t>
      </w:r>
      <w:r w:rsidRPr="00943508">
        <w:rPr>
          <w:bCs/>
          <w:sz w:val="28"/>
          <w:szCs w:val="28"/>
        </w:rPr>
        <w:t>.</w:t>
      </w:r>
    </w:p>
    <w:p w:rsidR="003B6FB4" w:rsidRDefault="001F0C10" w:rsidP="003B6FB4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6FB4">
        <w:rPr>
          <w:rFonts w:ascii="Times New Roman" w:hAnsi="Times New Roman" w:cs="Times New Roman"/>
          <w:sz w:val="28"/>
          <w:szCs w:val="28"/>
        </w:rPr>
        <w:t xml:space="preserve">.3. </w:t>
      </w:r>
      <w:r w:rsidR="003B6FB4" w:rsidRPr="003B6FB4">
        <w:rPr>
          <w:rFonts w:ascii="Times New Roman" w:hAnsi="Times New Roman" w:cs="Times New Roman"/>
          <w:sz w:val="28"/>
          <w:szCs w:val="28"/>
        </w:rPr>
        <w:t>Иная информация о проблеме: отсутствует.</w:t>
      </w:r>
    </w:p>
    <w:p w:rsidR="00A73AA5" w:rsidRPr="00A73AA5" w:rsidRDefault="001F0C10" w:rsidP="00A73AA5">
      <w:pPr>
        <w:pStyle w:val="ConsPlusNonformat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73AA5" w:rsidRPr="00A73AA5">
        <w:rPr>
          <w:rFonts w:ascii="Times New Roman" w:hAnsi="Times New Roman" w:cs="Times New Roman"/>
          <w:b/>
          <w:sz w:val="28"/>
          <w:szCs w:val="28"/>
        </w:rPr>
        <w:t>. Цел</w:t>
      </w:r>
      <w:r w:rsidR="00A73AA5">
        <w:rPr>
          <w:rFonts w:ascii="Times New Roman" w:hAnsi="Times New Roman" w:cs="Times New Roman"/>
          <w:b/>
          <w:sz w:val="28"/>
          <w:szCs w:val="28"/>
        </w:rPr>
        <w:t>ь</w:t>
      </w:r>
      <w:r w:rsidR="00A73AA5" w:rsidRPr="00A73AA5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A73AA5">
        <w:rPr>
          <w:rFonts w:ascii="Times New Roman" w:hAnsi="Times New Roman" w:cs="Times New Roman"/>
          <w:b/>
          <w:sz w:val="28"/>
          <w:szCs w:val="28"/>
        </w:rPr>
        <w:t>по</w:t>
      </w:r>
      <w:r w:rsidR="00A73AA5" w:rsidRPr="00A73AA5">
        <w:rPr>
          <w:rFonts w:ascii="Times New Roman" w:hAnsi="Times New Roman" w:cs="Times New Roman"/>
          <w:b/>
          <w:sz w:val="28"/>
          <w:szCs w:val="28"/>
        </w:rPr>
        <w:t>лагаемого регулирования:</w:t>
      </w:r>
    </w:p>
    <w:p w:rsidR="00EC0148" w:rsidRDefault="00EC0148" w:rsidP="003B6FB4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0148">
        <w:rPr>
          <w:rFonts w:ascii="Times New Roman" w:hAnsi="Times New Roman" w:cs="Times New Roman"/>
          <w:sz w:val="28"/>
          <w:szCs w:val="28"/>
        </w:rPr>
        <w:t>пределение единого порядка расчета арендной платы, платы по соглашению об установлении сервитута, цены земельного участка при заключении договора купли – продажи, платы за увеличение площади земельных участков, находящихся в собственности Добрянского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AA5" w:rsidRPr="00161CA6" w:rsidRDefault="001F0C10" w:rsidP="003B6FB4">
      <w:pPr>
        <w:pStyle w:val="ConsPlusNonformat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61CA6" w:rsidRPr="00161CA6">
        <w:rPr>
          <w:rFonts w:ascii="Times New Roman" w:hAnsi="Times New Roman" w:cs="Times New Roman"/>
          <w:b/>
          <w:sz w:val="28"/>
          <w:szCs w:val="28"/>
        </w:rPr>
        <w:t>. Описание предлагаемого регулирования и иных возможных способов решения проблемы</w:t>
      </w:r>
      <w:r w:rsidR="00161CA6">
        <w:rPr>
          <w:rFonts w:ascii="Times New Roman" w:hAnsi="Times New Roman" w:cs="Times New Roman"/>
          <w:b/>
          <w:sz w:val="28"/>
          <w:szCs w:val="28"/>
        </w:rPr>
        <w:t xml:space="preserve">, включая </w:t>
      </w:r>
      <w:r w:rsidR="006A6AB9">
        <w:rPr>
          <w:rFonts w:ascii="Times New Roman" w:hAnsi="Times New Roman" w:cs="Times New Roman"/>
          <w:b/>
          <w:sz w:val="28"/>
          <w:szCs w:val="28"/>
        </w:rPr>
        <w:t>вариант, который позволит достичь поставленных целей без введения нового правового регулирования (способы, необходимые мероприятия, количественные показатели, результат оценки последствий)</w:t>
      </w:r>
      <w:r w:rsidR="00161CA6" w:rsidRPr="00161CA6">
        <w:rPr>
          <w:rFonts w:ascii="Times New Roman" w:hAnsi="Times New Roman" w:cs="Times New Roman"/>
          <w:b/>
          <w:sz w:val="28"/>
          <w:szCs w:val="28"/>
        </w:rPr>
        <w:t>:</w:t>
      </w:r>
    </w:p>
    <w:p w:rsidR="00EC0148" w:rsidRDefault="00EC0148" w:rsidP="00EC0148">
      <w:pPr>
        <w:pStyle w:val="a5"/>
        <w:tabs>
          <w:tab w:val="left" w:pos="10206"/>
        </w:tabs>
        <w:ind w:left="-284" w:right="-1" w:firstLine="426"/>
        <w:rPr>
          <w:szCs w:val="28"/>
        </w:rPr>
      </w:pPr>
      <w:r>
        <w:rPr>
          <w:szCs w:val="28"/>
        </w:rPr>
        <w:t>Установление</w:t>
      </w:r>
      <w:r w:rsidR="006A6AB9">
        <w:rPr>
          <w:szCs w:val="28"/>
        </w:rPr>
        <w:t xml:space="preserve"> на муниципальном уровне </w:t>
      </w:r>
      <w:r w:rsidRPr="00EC0148">
        <w:rPr>
          <w:szCs w:val="28"/>
        </w:rPr>
        <w:t xml:space="preserve">единого порядка расчета арендной платы, платы по соглашению об установлении сервитута, цены земельного </w:t>
      </w:r>
      <w:r w:rsidRPr="00EC0148">
        <w:rPr>
          <w:szCs w:val="28"/>
        </w:rPr>
        <w:lastRenderedPageBreak/>
        <w:t>участка при заключении договора купли – продажи, платы за увеличение площади земельных участков, находящихся в собственности Добрянского городского округа.</w:t>
      </w:r>
    </w:p>
    <w:p w:rsidR="00230F78" w:rsidRDefault="001F0C10" w:rsidP="00EC0148">
      <w:pPr>
        <w:pStyle w:val="a5"/>
        <w:tabs>
          <w:tab w:val="left" w:pos="10206"/>
        </w:tabs>
        <w:ind w:left="-284" w:right="-1" w:firstLine="426"/>
        <w:rPr>
          <w:szCs w:val="28"/>
        </w:rPr>
      </w:pPr>
      <w:r>
        <w:rPr>
          <w:b/>
          <w:szCs w:val="28"/>
        </w:rPr>
        <w:t>6</w:t>
      </w:r>
      <w:r w:rsidR="00A802ED" w:rsidRPr="00230F78">
        <w:rPr>
          <w:b/>
          <w:szCs w:val="28"/>
        </w:rPr>
        <w:t>.</w:t>
      </w:r>
      <w:r w:rsidR="00A802ED">
        <w:rPr>
          <w:szCs w:val="28"/>
        </w:rPr>
        <w:t xml:space="preserve"> </w:t>
      </w:r>
      <w:r w:rsidR="00230F78" w:rsidRPr="00230F78">
        <w:rPr>
          <w:b/>
          <w:szCs w:val="28"/>
        </w:rPr>
        <w:t xml:space="preserve">Основные группы субъектов предпринимательской и инвестиционной деятельности, иные </w:t>
      </w:r>
      <w:r w:rsidR="00230F78">
        <w:rPr>
          <w:b/>
          <w:szCs w:val="28"/>
        </w:rPr>
        <w:t xml:space="preserve">заинтересованные </w:t>
      </w:r>
      <w:r w:rsidR="00230F78" w:rsidRPr="00230F78">
        <w:rPr>
          <w:b/>
          <w:szCs w:val="28"/>
        </w:rPr>
        <w:t xml:space="preserve">лица, </w:t>
      </w:r>
      <w:r w:rsidR="00230F78">
        <w:rPr>
          <w:b/>
          <w:szCs w:val="28"/>
        </w:rPr>
        <w:t xml:space="preserve">включая органы государственной власти и органы местного самоуправления, </w:t>
      </w:r>
      <w:r w:rsidR="00230F78" w:rsidRPr="00230F78">
        <w:rPr>
          <w:b/>
          <w:szCs w:val="28"/>
        </w:rPr>
        <w:t>интересы которых будут затронуты предлагаемым правовым регулированием, оценка количества таких субъектов:</w:t>
      </w:r>
    </w:p>
    <w:p w:rsidR="00230F78" w:rsidRPr="0045347E" w:rsidRDefault="00230F78" w:rsidP="00230F78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45347E">
        <w:rPr>
          <w:rFonts w:ascii="Times New Roman" w:hAnsi="Times New Roman" w:cs="Times New Roman"/>
          <w:sz w:val="28"/>
          <w:szCs w:val="28"/>
        </w:rPr>
        <w:t>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, физические лица, зарегистрированные в качестве индивидуальных предпринимателей. </w:t>
      </w:r>
      <w:r w:rsidRPr="0045347E">
        <w:rPr>
          <w:rFonts w:ascii="Times New Roman" w:hAnsi="Times New Roman" w:cs="Times New Roman"/>
          <w:sz w:val="28"/>
          <w:szCs w:val="28"/>
        </w:rPr>
        <w:t>Количество субъектов не ограничено.</w:t>
      </w:r>
    </w:p>
    <w:p w:rsidR="00230F78" w:rsidRDefault="001F0C10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802ED" w:rsidRPr="00230F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0F78">
        <w:rPr>
          <w:rFonts w:ascii="Times New Roman" w:hAnsi="Times New Roman" w:cs="Times New Roman"/>
          <w:b/>
          <w:sz w:val="28"/>
          <w:szCs w:val="28"/>
        </w:rPr>
        <w:t>Р</w:t>
      </w:r>
      <w:r w:rsidR="00A802ED" w:rsidRPr="00230F78">
        <w:rPr>
          <w:rFonts w:ascii="Times New Roman" w:hAnsi="Times New Roman" w:cs="Times New Roman"/>
          <w:b/>
          <w:sz w:val="28"/>
          <w:szCs w:val="28"/>
        </w:rPr>
        <w:t>иск</w:t>
      </w:r>
      <w:r w:rsidR="00230F78">
        <w:rPr>
          <w:rFonts w:ascii="Times New Roman" w:hAnsi="Times New Roman" w:cs="Times New Roman"/>
          <w:b/>
          <w:sz w:val="28"/>
          <w:szCs w:val="28"/>
        </w:rPr>
        <w:t>и</w:t>
      </w:r>
      <w:r w:rsidR="00A802ED" w:rsidRPr="00230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F78">
        <w:rPr>
          <w:rFonts w:ascii="Times New Roman" w:hAnsi="Times New Roman" w:cs="Times New Roman"/>
          <w:b/>
          <w:sz w:val="28"/>
          <w:szCs w:val="28"/>
        </w:rPr>
        <w:t xml:space="preserve">решения проблемы предложенным способом регулирования и риски </w:t>
      </w:r>
      <w:r w:rsidR="00A802ED" w:rsidRPr="00230F78">
        <w:rPr>
          <w:rFonts w:ascii="Times New Roman" w:hAnsi="Times New Roman" w:cs="Times New Roman"/>
          <w:b/>
          <w:sz w:val="28"/>
          <w:szCs w:val="28"/>
        </w:rPr>
        <w:t>негативных последствий</w:t>
      </w:r>
      <w:r w:rsidR="00367E88" w:rsidRPr="00230F78">
        <w:rPr>
          <w:rFonts w:ascii="Times New Roman" w:hAnsi="Times New Roman" w:cs="Times New Roman"/>
          <w:b/>
          <w:sz w:val="28"/>
          <w:szCs w:val="28"/>
        </w:rPr>
        <w:t>:</w:t>
      </w:r>
      <w:r w:rsidR="00C93592" w:rsidRPr="00230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2ED" w:rsidRPr="00367E88" w:rsidRDefault="00230F78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93592">
        <w:rPr>
          <w:rFonts w:ascii="Times New Roman" w:hAnsi="Times New Roman" w:cs="Times New Roman"/>
          <w:sz w:val="28"/>
          <w:szCs w:val="28"/>
        </w:rPr>
        <w:t>иски отсутствуют.</w:t>
      </w:r>
    </w:p>
    <w:p w:rsidR="00230F78" w:rsidRDefault="001F0C10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802ED" w:rsidRPr="004A4751">
        <w:rPr>
          <w:rFonts w:ascii="Times New Roman" w:hAnsi="Times New Roman" w:cs="Times New Roman"/>
          <w:b/>
          <w:sz w:val="28"/>
          <w:szCs w:val="28"/>
        </w:rPr>
        <w:t xml:space="preserve">. Иные сведения, которые согласно мнению </w:t>
      </w:r>
      <w:r w:rsidR="004A4751">
        <w:rPr>
          <w:rFonts w:ascii="Times New Roman" w:hAnsi="Times New Roman" w:cs="Times New Roman"/>
          <w:b/>
          <w:sz w:val="28"/>
          <w:szCs w:val="28"/>
        </w:rPr>
        <w:t>органа-</w:t>
      </w:r>
      <w:r w:rsidR="00A802ED" w:rsidRPr="004A4751">
        <w:rPr>
          <w:rFonts w:ascii="Times New Roman" w:hAnsi="Times New Roman" w:cs="Times New Roman"/>
          <w:b/>
          <w:sz w:val="28"/>
          <w:szCs w:val="28"/>
        </w:rPr>
        <w:t>разработчика</w:t>
      </w:r>
      <w:r w:rsidR="00A802ED">
        <w:rPr>
          <w:rFonts w:ascii="Times New Roman" w:hAnsi="Times New Roman" w:cs="Times New Roman"/>
          <w:sz w:val="28"/>
          <w:szCs w:val="28"/>
        </w:rPr>
        <w:t xml:space="preserve"> </w:t>
      </w:r>
      <w:r w:rsidR="00A802ED" w:rsidRPr="004A4751">
        <w:rPr>
          <w:rFonts w:ascii="Times New Roman" w:hAnsi="Times New Roman" w:cs="Times New Roman"/>
          <w:b/>
          <w:sz w:val="28"/>
          <w:szCs w:val="28"/>
        </w:rPr>
        <w:t>позволяют</w:t>
      </w:r>
      <w:r w:rsidR="003F2223" w:rsidRPr="004A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2ED" w:rsidRPr="004A4751">
        <w:rPr>
          <w:rFonts w:ascii="Times New Roman" w:hAnsi="Times New Roman" w:cs="Times New Roman"/>
          <w:b/>
          <w:sz w:val="28"/>
          <w:szCs w:val="28"/>
        </w:rPr>
        <w:t>оценить обоснованность предла</w:t>
      </w:r>
      <w:r w:rsidR="00AD04A2" w:rsidRPr="004A4751">
        <w:rPr>
          <w:rFonts w:ascii="Times New Roman" w:hAnsi="Times New Roman" w:cs="Times New Roman"/>
          <w:b/>
          <w:sz w:val="28"/>
          <w:szCs w:val="28"/>
        </w:rPr>
        <w:t>гаемого регулирования:</w:t>
      </w:r>
      <w:r w:rsidR="00AD0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2ED" w:rsidRDefault="00230F78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04A2">
        <w:rPr>
          <w:rFonts w:ascii="Times New Roman" w:hAnsi="Times New Roman" w:cs="Times New Roman"/>
          <w:sz w:val="28"/>
          <w:szCs w:val="28"/>
        </w:rPr>
        <w:t>тсутствуют.</w:t>
      </w:r>
    </w:p>
    <w:p w:rsidR="00AD04A2" w:rsidRDefault="00AD04A2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04A2" w:rsidRPr="00AD04A2" w:rsidRDefault="00AD04A2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04A2" w:rsidRDefault="00AD04A2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A802ED" w:rsidRDefault="00FA091D" w:rsidP="00B84DD5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AD04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Ю.М.</w:t>
      </w:r>
      <w:r w:rsidR="00A0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Бердникова</w:t>
      </w:r>
    </w:p>
    <w:p w:rsidR="00A802ED" w:rsidRDefault="00A802ED" w:rsidP="00B84DD5">
      <w:pPr>
        <w:widowControl w:val="0"/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</w:p>
    <w:p w:rsidR="002F01C1" w:rsidRDefault="002F01C1" w:rsidP="00B84DD5">
      <w:pPr>
        <w:ind w:left="-284" w:firstLine="426"/>
      </w:pPr>
    </w:p>
    <w:sectPr w:rsidR="002F01C1" w:rsidSect="002217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1306"/>
    <w:multiLevelType w:val="hybridMultilevel"/>
    <w:tmpl w:val="6A24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3973"/>
    <w:rsid w:val="000430AE"/>
    <w:rsid w:val="00071457"/>
    <w:rsid w:val="00135888"/>
    <w:rsid w:val="00161CA6"/>
    <w:rsid w:val="001702CA"/>
    <w:rsid w:val="001F0C10"/>
    <w:rsid w:val="001F1FAB"/>
    <w:rsid w:val="002030B3"/>
    <w:rsid w:val="002217F7"/>
    <w:rsid w:val="00230F78"/>
    <w:rsid w:val="00231947"/>
    <w:rsid w:val="00236F1F"/>
    <w:rsid w:val="002A3478"/>
    <w:rsid w:val="002F01C1"/>
    <w:rsid w:val="00335621"/>
    <w:rsid w:val="00361FDC"/>
    <w:rsid w:val="00365047"/>
    <w:rsid w:val="00367E88"/>
    <w:rsid w:val="003706B5"/>
    <w:rsid w:val="003751DD"/>
    <w:rsid w:val="003B4356"/>
    <w:rsid w:val="003B6FB4"/>
    <w:rsid w:val="003F2223"/>
    <w:rsid w:val="00435658"/>
    <w:rsid w:val="0045347E"/>
    <w:rsid w:val="00492153"/>
    <w:rsid w:val="004A000B"/>
    <w:rsid w:val="004A4751"/>
    <w:rsid w:val="004B67B6"/>
    <w:rsid w:val="004C0753"/>
    <w:rsid w:val="005833D8"/>
    <w:rsid w:val="005E3973"/>
    <w:rsid w:val="006163E8"/>
    <w:rsid w:val="006A6AB9"/>
    <w:rsid w:val="006D017B"/>
    <w:rsid w:val="006D1B4B"/>
    <w:rsid w:val="006D255A"/>
    <w:rsid w:val="007009E2"/>
    <w:rsid w:val="00741F0A"/>
    <w:rsid w:val="00746918"/>
    <w:rsid w:val="00757B02"/>
    <w:rsid w:val="00780019"/>
    <w:rsid w:val="007C1A5D"/>
    <w:rsid w:val="007D7568"/>
    <w:rsid w:val="007D79C6"/>
    <w:rsid w:val="007F78BF"/>
    <w:rsid w:val="008463BE"/>
    <w:rsid w:val="00873719"/>
    <w:rsid w:val="0087776C"/>
    <w:rsid w:val="00892B13"/>
    <w:rsid w:val="008B6F7D"/>
    <w:rsid w:val="008C4D88"/>
    <w:rsid w:val="00924897"/>
    <w:rsid w:val="009F3402"/>
    <w:rsid w:val="00A0582E"/>
    <w:rsid w:val="00A32A6B"/>
    <w:rsid w:val="00A32E91"/>
    <w:rsid w:val="00A61F2E"/>
    <w:rsid w:val="00A73AA5"/>
    <w:rsid w:val="00A802ED"/>
    <w:rsid w:val="00A86EC3"/>
    <w:rsid w:val="00A95DDE"/>
    <w:rsid w:val="00AC4165"/>
    <w:rsid w:val="00AD04A2"/>
    <w:rsid w:val="00AD07EA"/>
    <w:rsid w:val="00AD2AAE"/>
    <w:rsid w:val="00AE6C7C"/>
    <w:rsid w:val="00B7308A"/>
    <w:rsid w:val="00B84DD5"/>
    <w:rsid w:val="00BB07A6"/>
    <w:rsid w:val="00C4045F"/>
    <w:rsid w:val="00C444C2"/>
    <w:rsid w:val="00C93592"/>
    <w:rsid w:val="00CE4589"/>
    <w:rsid w:val="00CF1DF4"/>
    <w:rsid w:val="00D125E4"/>
    <w:rsid w:val="00D14374"/>
    <w:rsid w:val="00D22095"/>
    <w:rsid w:val="00D27E1D"/>
    <w:rsid w:val="00D8418A"/>
    <w:rsid w:val="00DA6741"/>
    <w:rsid w:val="00DB33C6"/>
    <w:rsid w:val="00DE43E2"/>
    <w:rsid w:val="00DF377B"/>
    <w:rsid w:val="00E066A4"/>
    <w:rsid w:val="00E51088"/>
    <w:rsid w:val="00E776F7"/>
    <w:rsid w:val="00EA0DBF"/>
    <w:rsid w:val="00EA46F2"/>
    <w:rsid w:val="00EC0148"/>
    <w:rsid w:val="00EC5ACC"/>
    <w:rsid w:val="00EC5CAD"/>
    <w:rsid w:val="00EF42F7"/>
    <w:rsid w:val="00F34D51"/>
    <w:rsid w:val="00F45EAC"/>
    <w:rsid w:val="00F94779"/>
    <w:rsid w:val="00FA091D"/>
    <w:rsid w:val="00FB536B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02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463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02CA"/>
    <w:pPr>
      <w:ind w:left="720"/>
      <w:contextualSpacing/>
    </w:pPr>
  </w:style>
  <w:style w:type="character" w:customStyle="1" w:styleId="x-phmenubutton">
    <w:name w:val="x-ph__menu__button"/>
    <w:basedOn w:val="a0"/>
    <w:rsid w:val="008B6F7D"/>
  </w:style>
  <w:style w:type="paragraph" w:styleId="a5">
    <w:name w:val="Body Text"/>
    <w:basedOn w:val="a"/>
    <w:link w:val="a6"/>
    <w:rsid w:val="00741F0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41F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02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463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0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Грива Елена Владимировна</dc:creator>
  <cp:lastModifiedBy>Коровина Светлана</cp:lastModifiedBy>
  <cp:revision>5</cp:revision>
  <cp:lastPrinted>2020-03-26T06:14:00Z</cp:lastPrinted>
  <dcterms:created xsi:type="dcterms:W3CDTF">2020-05-14T05:45:00Z</dcterms:created>
  <dcterms:modified xsi:type="dcterms:W3CDTF">2020-05-26T06:46:00Z</dcterms:modified>
</cp:coreProperties>
</file>